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C" w:rsidRPr="00CF156C" w:rsidRDefault="00CF156C" w:rsidP="00CF156C">
      <w:pPr>
        <w:pStyle w:val="20"/>
        <w:shd w:val="clear" w:color="auto" w:fill="auto"/>
        <w:spacing w:after="244"/>
        <w:ind w:right="20"/>
        <w:rPr>
          <w:sz w:val="28"/>
          <w:szCs w:val="28"/>
        </w:rPr>
      </w:pPr>
      <w:r w:rsidRPr="00CF156C">
        <w:rPr>
          <w:sz w:val="28"/>
          <w:szCs w:val="28"/>
        </w:rPr>
        <w:t>Прокуратурой района на межведомственной рабочей группе  обеспечению законности в сфере экономики и  ЖКХ обсуждены вопросы по сбору и вывозу ТКО</w:t>
      </w:r>
    </w:p>
    <w:p w:rsidR="00CF156C" w:rsidRPr="00CF156C" w:rsidRDefault="00CF156C" w:rsidP="00CF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56C" w:rsidRPr="00CF156C" w:rsidRDefault="00CF156C" w:rsidP="00CF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6C">
        <w:rPr>
          <w:rFonts w:ascii="Times New Roman" w:eastAsia="Times New Roman" w:hAnsi="Times New Roman" w:cs="Times New Roman"/>
          <w:sz w:val="28"/>
          <w:szCs w:val="28"/>
        </w:rPr>
        <w:t>На заседании межведомственной рабочей группы приняли участие представители органов местного самоуправления и обсуждены вопросы по организации сбора и вывоза ТКО.</w:t>
      </w:r>
    </w:p>
    <w:p w:rsidR="00CF156C" w:rsidRPr="00CF156C" w:rsidRDefault="00CF156C" w:rsidP="00CF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6C">
        <w:rPr>
          <w:rFonts w:ascii="Times New Roman" w:eastAsia="Times New Roman" w:hAnsi="Times New Roman" w:cs="Times New Roman"/>
          <w:sz w:val="28"/>
          <w:szCs w:val="28"/>
        </w:rPr>
        <w:t>Согласно договору от 17 января 2019 г. на оказание услуг по транспортированию твердых коммунальных отходов на территории Большесосновского муниципального района осуществляет</w:t>
      </w:r>
      <w:r w:rsidRPr="00CF156C">
        <w:rPr>
          <w:rFonts w:ascii="Times New Roman" w:eastAsia="Times New Roman" w:hAnsi="Times New Roman" w:cs="Times New Roman"/>
          <w:sz w:val="28"/>
          <w:szCs w:val="28"/>
        </w:rPr>
        <w:tab/>
        <w:t>общество с ограниченной ответственностью "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ТрансЭкоСервис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gramStart"/>
      <w:r w:rsidRPr="00CF156C">
        <w:rPr>
          <w:rFonts w:ascii="Times New Roman" w:eastAsia="Times New Roman" w:hAnsi="Times New Roman" w:cs="Times New Roman"/>
          <w:sz w:val="28"/>
          <w:szCs w:val="28"/>
        </w:rPr>
        <w:t>В связи с тем, что  в период январь - март 2019 г. ООО "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ТрансЭкоСервис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>" осуществляла сбор отходов с только с территории с. Большая Соснова, с. Черновское Большесосновского муниципального района в адрес директора ГЖГУП «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Башаеву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 А.И. направлена информация о не направлении  квитанций об оплате за услугу по сбору твердых бытовых отходов гражданам, проживающим на территории 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Кленовского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, Петропавловского, 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Тойкинского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Полозовского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Левинского</w:t>
      </w:r>
      <w:proofErr w:type="spellEnd"/>
      <w:proofErr w:type="gram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156C">
        <w:rPr>
          <w:rFonts w:ascii="Times New Roman" w:eastAsia="Times New Roman" w:hAnsi="Times New Roman" w:cs="Times New Roman"/>
          <w:sz w:val="28"/>
          <w:szCs w:val="28"/>
        </w:rPr>
        <w:t>Черновского (за исключением с. Черновского), Большесосновского (за исключением с. Большая Соснова).</w:t>
      </w:r>
      <w:proofErr w:type="gram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то, что договор от 17 января 2019 г. на оказание услуг по транспортированию твердых коммунальных отходов, предусматривает оказание услуги на всей территории Большесосновского муниципального района, в настоящее время не организован сбор ТКО в 50  населенных пунктах. Фактически на территории района числятся населенные пункты, в которых граждане не проживают, либо проживают только в дачный период.</w:t>
      </w:r>
    </w:p>
    <w:p w:rsidR="00CF156C" w:rsidRPr="00CF156C" w:rsidRDefault="00CF156C" w:rsidP="00CF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сельских поселений, на территории которых не организован сбор ТКО, определены места накопления отходов. В настоящее время на территориях 3 населенных пунктов </w:t>
      </w:r>
      <w:proofErr w:type="gramStart"/>
      <w:r w:rsidRPr="00CF15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156C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 Соснова, с. Петропавловск, с. Черновское организован кольцевой сбор мусора. По результатам заседания рабочая группа приняла решение поручить органам местного самоуправления направить в прокуратуру района информацию о возможности либо невозможности обустройства контейнерных площадок на территории поселений  </w:t>
      </w:r>
      <w:proofErr w:type="gramStart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F156C">
        <w:rPr>
          <w:rFonts w:ascii="Times New Roman" w:eastAsia="Times New Roman" w:hAnsi="Times New Roman" w:cs="Times New Roman"/>
          <w:sz w:val="28"/>
          <w:szCs w:val="28"/>
        </w:rPr>
        <w:t xml:space="preserve">срок – до 20 июня 2019 г.). </w:t>
      </w:r>
      <w:r w:rsidRPr="00CF156C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Большесосновского муниципального района информировать индивидуальных предпринимателей и юридических лиц о направлении заявок в адрес  регионального оператора ГЖГУП «</w:t>
      </w:r>
      <w:proofErr w:type="spellStart"/>
      <w:r w:rsidRPr="00CF156C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Pr="00CF156C">
        <w:rPr>
          <w:rFonts w:ascii="Times New Roman" w:eastAsia="Times New Roman" w:hAnsi="Times New Roman" w:cs="Times New Roman"/>
          <w:sz w:val="28"/>
          <w:szCs w:val="28"/>
        </w:rPr>
        <w:t>» и заключении договоров о вывозе ТКО  (срок -  до 25 июня 2019 г.).</w:t>
      </w:r>
    </w:p>
    <w:p w:rsidR="00CF156C" w:rsidRPr="00CF156C" w:rsidRDefault="00CF156C" w:rsidP="00CF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56C" w:rsidRPr="00CF156C" w:rsidRDefault="00CF156C" w:rsidP="00CF156C">
      <w:p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CF156C" w:rsidRPr="00CF156C" w:rsidRDefault="00CF156C" w:rsidP="00CF1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6C">
        <w:rPr>
          <w:rFonts w:ascii="Times New Roman" w:hAnsi="Times New Roman" w:cs="Times New Roman"/>
          <w:sz w:val="28"/>
          <w:szCs w:val="28"/>
        </w:rPr>
        <w:t>Старший помощник прокурора Большесосновского района</w:t>
      </w:r>
    </w:p>
    <w:p w:rsidR="00CF156C" w:rsidRPr="00CF156C" w:rsidRDefault="00CF156C" w:rsidP="00CF1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56C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Н.П. Тарасова</w:t>
      </w:r>
    </w:p>
    <w:p w:rsidR="00CE4447" w:rsidRPr="00CF156C" w:rsidRDefault="00CE4447">
      <w:pPr>
        <w:rPr>
          <w:rFonts w:ascii="Times New Roman" w:hAnsi="Times New Roman" w:cs="Times New Roman"/>
          <w:sz w:val="28"/>
          <w:szCs w:val="28"/>
        </w:rPr>
      </w:pPr>
    </w:p>
    <w:sectPr w:rsidR="00CE4447" w:rsidRPr="00C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56C"/>
    <w:rsid w:val="00CE4447"/>
    <w:rsid w:val="00C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56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56C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2019-06-18T04:58:00Z</dcterms:created>
  <dcterms:modified xsi:type="dcterms:W3CDTF">2019-06-18T05:01:00Z</dcterms:modified>
</cp:coreProperties>
</file>